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0E19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F480E1A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F480E1B" w14:textId="77777777" w:rsidR="00FE6925" w:rsidRPr="00FE6925" w:rsidRDefault="00FE6925" w:rsidP="00FE6925"/>
    <w:p w14:paraId="2F480E1C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480E1D" w14:textId="77777777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14:paraId="2F480E1E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>предоставление предквалификационной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F480E1F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0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F480E21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F480E22" w14:textId="77777777" w:rsidR="0054646D" w:rsidRPr="00762DF3" w:rsidRDefault="0054646D" w:rsidP="0054646D">
      <w:pPr>
        <w:pStyle w:val="BodyTextIndent2"/>
        <w:jc w:val="both"/>
        <w:rPr>
          <w:rFonts w:ascii="Times New Roman" w:hAnsi="Times New Roman"/>
          <w:sz w:val="28"/>
          <w:szCs w:val="28"/>
        </w:rPr>
      </w:pPr>
    </w:p>
    <w:p w14:paraId="2F480E23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2F480E24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F480E25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2F480E26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В случае, если одноэтапный тендер проводится без предварительной авторизации, вся необходимая информация и документы для подготовки предквалификационной заявки и тендерного предложения размещаются в Извещении.</w:t>
      </w:r>
    </w:p>
    <w:p w14:paraId="2F480E27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8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F480E29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A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>тии в тендере, должны подготовить и направить комплект документов, включающий в себя предквалификационную заявку и пакет с тендерным предложением.</w:t>
      </w:r>
    </w:p>
    <w:p w14:paraId="2F480E2B" w14:textId="35122F32" w:rsidR="002B4ED4" w:rsidRDefault="00F913D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необходимые к направлению в рамках предквалификационной заявки, направляются в электронном виде (на электронный адрес контактного лица)</w:t>
      </w:r>
      <w:r w:rsidR="00182AA7">
        <w:rPr>
          <w:rFonts w:ascii="Times New Roman" w:hAnsi="Times New Roman"/>
          <w:sz w:val="28"/>
          <w:szCs w:val="28"/>
        </w:rPr>
        <w:t xml:space="preserve">. </w:t>
      </w:r>
      <w:r w:rsidR="002B4ED4">
        <w:rPr>
          <w:rFonts w:ascii="Times New Roman" w:hAnsi="Times New Roman"/>
          <w:sz w:val="28"/>
          <w:szCs w:val="28"/>
        </w:rPr>
        <w:t xml:space="preserve">Пакет с тендерным предложением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2B4ED4">
        <w:rPr>
          <w:rFonts w:ascii="Times New Roman" w:hAnsi="Times New Roman"/>
          <w:sz w:val="28"/>
          <w:szCs w:val="28"/>
        </w:rPr>
        <w:t>Запрос Тендерного предложения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14:paraId="2F480E2D" w14:textId="106002C8" w:rsidR="00F250F6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по адресу: 11</w:t>
      </w:r>
      <w:r w:rsidR="003F2E43">
        <w:rPr>
          <w:rFonts w:ascii="Times New Roman" w:hAnsi="Times New Roman"/>
          <w:sz w:val="28"/>
          <w:szCs w:val="28"/>
        </w:rPr>
        <w:t>5093</w:t>
      </w:r>
      <w:r w:rsidR="00F250F6" w:rsidRPr="00F250F6">
        <w:rPr>
          <w:rFonts w:ascii="Times New Roman" w:hAnsi="Times New Roman"/>
          <w:sz w:val="28"/>
          <w:szCs w:val="28"/>
        </w:rPr>
        <w:t xml:space="preserve">, г. Москва, ул. </w:t>
      </w:r>
      <w:r w:rsidR="003F2E43">
        <w:rPr>
          <w:rFonts w:ascii="Times New Roman" w:hAnsi="Times New Roman"/>
          <w:sz w:val="28"/>
          <w:szCs w:val="28"/>
        </w:rPr>
        <w:t>Павловская</w:t>
      </w:r>
      <w:r w:rsidR="00F250F6" w:rsidRPr="00F250F6">
        <w:rPr>
          <w:rFonts w:ascii="Times New Roman" w:hAnsi="Times New Roman"/>
          <w:sz w:val="28"/>
          <w:szCs w:val="28"/>
        </w:rPr>
        <w:t>, д.</w:t>
      </w:r>
      <w:r w:rsidR="003F2E43">
        <w:rPr>
          <w:rFonts w:ascii="Times New Roman" w:hAnsi="Times New Roman"/>
          <w:sz w:val="28"/>
          <w:szCs w:val="28"/>
        </w:rPr>
        <w:t>7</w:t>
      </w:r>
      <w:r w:rsidR="00F250F6" w:rsidRPr="00F250F6">
        <w:rPr>
          <w:rFonts w:ascii="Times New Roman" w:hAnsi="Times New Roman"/>
          <w:sz w:val="28"/>
          <w:szCs w:val="28"/>
        </w:rPr>
        <w:t>, стр.</w:t>
      </w:r>
      <w:r w:rsidR="003F2E43">
        <w:rPr>
          <w:rFonts w:ascii="Times New Roman" w:hAnsi="Times New Roman"/>
          <w:sz w:val="28"/>
          <w:szCs w:val="28"/>
        </w:rPr>
        <w:t>1</w:t>
      </w:r>
      <w:r w:rsidR="00F250F6" w:rsidRPr="00F250F6">
        <w:rPr>
          <w:rFonts w:ascii="Times New Roman" w:hAnsi="Times New Roman"/>
          <w:sz w:val="28"/>
          <w:szCs w:val="28"/>
        </w:rPr>
        <w:t>, бизнес-</w:t>
      </w:r>
      <w:r w:rsidR="003F2E43">
        <w:rPr>
          <w:rFonts w:ascii="Times New Roman" w:hAnsi="Times New Roman"/>
          <w:sz w:val="28"/>
          <w:szCs w:val="28"/>
        </w:rPr>
        <w:t>центр</w:t>
      </w:r>
      <w:r w:rsidR="00F97B62">
        <w:rPr>
          <w:rFonts w:ascii="Times New Roman" w:hAnsi="Times New Roman"/>
          <w:sz w:val="28"/>
          <w:szCs w:val="28"/>
        </w:rPr>
        <w:t xml:space="preserve"> «</w:t>
      </w:r>
      <w:r w:rsidR="003F2E43">
        <w:rPr>
          <w:rFonts w:ascii="Times New Roman" w:hAnsi="Times New Roman"/>
          <w:sz w:val="28"/>
          <w:szCs w:val="28"/>
        </w:rPr>
        <w:t>Павловский</w:t>
      </w:r>
      <w:r w:rsidR="00F97B62">
        <w:rPr>
          <w:rFonts w:ascii="Times New Roman" w:hAnsi="Times New Roman"/>
          <w:sz w:val="28"/>
          <w:szCs w:val="28"/>
        </w:rPr>
        <w:t>»,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</w:t>
      </w:r>
      <w:r w:rsidR="00BD735C">
        <w:rPr>
          <w:rFonts w:ascii="Times New Roman" w:hAnsi="Times New Roman"/>
          <w:sz w:val="28"/>
          <w:szCs w:val="28"/>
        </w:rPr>
        <w:t>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2F480E2E" w14:textId="77777777" w:rsidR="00F97B62" w:rsidRDefault="00F97B6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F97B62">
        <w:rPr>
          <w:rFonts w:ascii="Times New Roman" w:hAnsi="Times New Roman"/>
          <w:sz w:val="28"/>
          <w:szCs w:val="28"/>
        </w:rPr>
        <w:t>представляется на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F480E2F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30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F480E31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32" w14:textId="361848D4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После получения предвкалификаци</w:t>
      </w:r>
      <w:r w:rsidR="00E67D01">
        <w:rPr>
          <w:rFonts w:ascii="Times New Roman" w:hAnsi="Times New Roman"/>
          <w:sz w:val="28"/>
          <w:szCs w:val="28"/>
        </w:rPr>
        <w:t>онн</w:t>
      </w:r>
      <w:r w:rsidR="00F913D7">
        <w:rPr>
          <w:rFonts w:ascii="Times New Roman" w:hAnsi="Times New Roman"/>
          <w:sz w:val="28"/>
          <w:szCs w:val="28"/>
        </w:rPr>
        <w:t>ой</w:t>
      </w:r>
      <w:r w:rsidR="00E67D01">
        <w:rPr>
          <w:rFonts w:ascii="Times New Roman" w:hAnsi="Times New Roman"/>
          <w:sz w:val="28"/>
          <w:szCs w:val="28"/>
        </w:rPr>
        <w:t xml:space="preserve"> заявки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F480E33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F480E34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F480E35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lastRenderedPageBreak/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F480E36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F480E37" w14:textId="77777777" w:rsidR="00E16C73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8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9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A" w14:textId="77777777" w:rsidR="00CB5B5B" w:rsidRPr="00CB5B5B" w:rsidRDefault="00CB5B5B" w:rsidP="00CB5B5B">
      <w:pPr>
        <w:pStyle w:val="Heading1"/>
        <w:ind w:firstLine="720"/>
        <w:rPr>
          <w:rFonts w:ascii="Times New Roman" w:hAnsi="Times New Roman"/>
          <w:sz w:val="28"/>
          <w:szCs w:val="28"/>
          <w:lang w:val="en-US"/>
        </w:rPr>
      </w:pPr>
      <w:r w:rsidRPr="00CB5B5B">
        <w:rPr>
          <w:rFonts w:ascii="Times New Roman" w:hAnsi="Times New Roman"/>
          <w:sz w:val="28"/>
          <w:szCs w:val="28"/>
          <w:lang w:val="en-US"/>
        </w:rPr>
        <w:t xml:space="preserve">INSTRUCTIONS FOR BIDDERS IN SINGLE-STAGE TENDERS </w:t>
      </w:r>
    </w:p>
    <w:p w14:paraId="2F480E3B" w14:textId="77777777" w:rsidR="00CB5B5B" w:rsidRPr="00CB5B5B" w:rsidRDefault="00CB5B5B" w:rsidP="00CB5B5B">
      <w:pPr>
        <w:rPr>
          <w:lang w:val="en-US"/>
        </w:rPr>
      </w:pPr>
    </w:p>
    <w:p w14:paraId="2F480E3C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3D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These Instructions regulate the procedure for submission of documents to bid in CPC-R/K single-stage tenders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3E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case of a single-stage tender, a prequalification application and bid are submitted concurrently in one document package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3F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0" w14:textId="77777777" w:rsidR="00CB5B5B" w:rsidRPr="0054646D" w:rsidRDefault="00CB5B5B" w:rsidP="00CB5B5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PREAUTHORIZATION</w:t>
      </w:r>
      <w:r w:rsidRPr="0054646D">
        <w:rPr>
          <w:rFonts w:ascii="Times New Roman" w:hAnsi="Times New Roman"/>
          <w:b/>
          <w:sz w:val="28"/>
          <w:szCs w:val="28"/>
        </w:rPr>
        <w:t xml:space="preserve"> </w:t>
      </w:r>
    </w:p>
    <w:p w14:paraId="2F480E41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single-stage tender may be conducted with or without preauthorization of bidders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42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order to get access to a tender document package in case of a single-stage tender with preauthorization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to be specified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a letter and confidentiality commitment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commitment template is attached to the Notice</w:t>
      </w:r>
      <w:r w:rsidRPr="00446465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>:</w:t>
      </w:r>
      <w:r w:rsidRPr="00446465">
        <w:rPr>
          <w:lang w:val="en-US"/>
        </w:rPr>
        <w:t xml:space="preserve"> </w:t>
      </w:r>
      <w:hyperlink r:id="rId12" w:history="1">
        <w:r w:rsidRPr="00446465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letter template is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14:paraId="2F480E43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receiving a duly issued letter and confidentiality commitment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required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the CPC Contact Person within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two business days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communicates link, login and password to access the CPC FTP server, hosting the tender documents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44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CPC has the right to deny access to the tender documents, explaining the reasons or not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CPC bears no responsibility towards Bidders or third parties, which may incur losses due to such action (including non-reimbursement to the Bidder of tender-related expenses). </w:t>
      </w:r>
    </w:p>
    <w:p w14:paraId="2F480E45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case of a single-stage tender, being held without preauthorization, all required information and documents for preparation of a prequalification application and bid are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6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7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PREPARATION AND SUBMISSION OF DOCUMENTS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2F480E48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9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Persons meeting the criteria set forth in the Notice and interested in the tender are to prepare and submit a document package, comprising a prequalification application and bid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4A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Prequalification application is to be prepared and submitted in compliance with the Requirements to Prequalification Application Execution. Bid is to be prepared and submitted in compliance with the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Request for Proposal.</w:t>
      </w:r>
    </w:p>
    <w:p w14:paraId="2F480E4B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Prequalification application and bid are to be sealed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in different envelopes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marked</w:t>
      </w:r>
      <w:r w:rsidRPr="00446465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Prequalification application”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“Bid”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4C" w14:textId="28696059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Sealed envelopes with prequalification application and bid are to be addressed to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0E47" w:rsidRPr="008B0E47">
        <w:rPr>
          <w:rFonts w:ascii="Times New Roman" w:hAnsi="Times New Roman"/>
          <w:sz w:val="28"/>
          <w:szCs w:val="28"/>
          <w:lang w:val="en-US"/>
        </w:rPr>
        <w:t>115093, Moscow, st. Pavlovskaya, 7, building 1, Pavlovsky business center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CPC-R</w:t>
      </w:r>
      <w:r w:rsidR="00E1375B" w:rsidRPr="00E1375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97B26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E1375B" w:rsidRPr="00797B26">
        <w:rPr>
          <w:rFonts w:ascii="Times New Roman" w:hAnsi="Times New Roman"/>
          <w:sz w:val="28"/>
          <w:szCs w:val="28"/>
          <w:lang w:val="en-US"/>
        </w:rPr>
        <w:t>Tender Board Secretary</w:t>
      </w:r>
      <w:r w:rsidRPr="00797B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delivered 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D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Softcopy of bid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is not to be emailed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but to be submitted 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USB</w:t>
      </w:r>
      <w:r>
        <w:rPr>
          <w:rFonts w:ascii="Times New Roman" w:hAnsi="Times New Roman"/>
          <w:sz w:val="28"/>
          <w:szCs w:val="28"/>
          <w:lang w:val="en-US"/>
        </w:rPr>
        <w:t xml:space="preserve"> storage devices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which should be put into the envelopes, containing original technical and commercial bids in compliance with the Request for Proposal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E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F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REVIEW AND EVALUATION PROCEDURE</w:t>
      </w:r>
    </w:p>
    <w:p w14:paraId="2F480E50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51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Upon receipt of prequalification applications and bids, these are reviewed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2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First, prequalification applications and technical bids are reviewed for compliance with the CPC requirements. Upon results of the review, a list of bidders is approved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3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Only commercial bids of bidders included in the bidders list are admitted for evaluation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4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Commercial bids of bidders not included in the bidders list are destroyed without opening in compliance with the CPC procedures.</w:t>
      </w:r>
    </w:p>
    <w:p w14:paraId="2F480E55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complete procedure of interaction during bids review for compliance with the CPC requirements; request for additional documents; request for clarifications; negotiations; evaluation and selection of tender winner is documented in the Request for Proposal.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F480E56" w14:textId="77777777" w:rsidR="00CB5B5B" w:rsidRPr="00446465" w:rsidRDefault="00CB5B5B" w:rsidP="00CB5B5B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2F480E57" w14:textId="77777777" w:rsidR="00CB5B5B" w:rsidRPr="00CB5B5B" w:rsidRDefault="00CB5B5B" w:rsidP="00FD606C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CB5B5B" w:rsidRPr="00CB5B5B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FB41" w14:textId="77777777" w:rsidR="00766D85" w:rsidRDefault="00766D85">
      <w:r>
        <w:separator/>
      </w:r>
    </w:p>
  </w:endnote>
  <w:endnote w:type="continuationSeparator" w:id="0">
    <w:p w14:paraId="459FB3EB" w14:textId="77777777" w:rsidR="00766D85" w:rsidRDefault="0076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5F" w14:textId="09880A36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7817D1">
      <w:rPr>
        <w:rStyle w:val="PageNumber"/>
        <w:rFonts w:ascii="Times New Roman CYR" w:hAnsi="Times New Roman CYR"/>
        <w:noProof/>
        <w:sz w:val="20"/>
      </w:rPr>
      <w:t>1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271FCC">
      <w:rPr>
        <w:rStyle w:val="PageNumber"/>
        <w:rFonts w:ascii="Times New Roman CYR" w:hAnsi="Times New Roman CYR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BFD0" w14:textId="77777777" w:rsidR="00766D85" w:rsidRDefault="00766D85">
      <w:r>
        <w:separator/>
      </w:r>
    </w:p>
  </w:footnote>
  <w:footnote w:type="continuationSeparator" w:id="0">
    <w:p w14:paraId="3E01E1C6" w14:textId="77777777" w:rsidR="00766D85" w:rsidRDefault="0076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5D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3F2E43"/>
    <w:rsid w:val="003F4406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2727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2401"/>
    <w:rsid w:val="005F5057"/>
    <w:rsid w:val="006060F8"/>
    <w:rsid w:val="006126E4"/>
    <w:rsid w:val="00613BB1"/>
    <w:rsid w:val="0063361A"/>
    <w:rsid w:val="006354ED"/>
    <w:rsid w:val="006368A6"/>
    <w:rsid w:val="0063725B"/>
    <w:rsid w:val="00650676"/>
    <w:rsid w:val="00672F5C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66D85"/>
    <w:rsid w:val="0077208F"/>
    <w:rsid w:val="00777492"/>
    <w:rsid w:val="007817D1"/>
    <w:rsid w:val="00782899"/>
    <w:rsid w:val="00782D0E"/>
    <w:rsid w:val="007845B1"/>
    <w:rsid w:val="007916EF"/>
    <w:rsid w:val="00795DCE"/>
    <w:rsid w:val="00796346"/>
    <w:rsid w:val="00796521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0E4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24D8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009F"/>
    <w:rsid w:val="00C57BB5"/>
    <w:rsid w:val="00C64E03"/>
    <w:rsid w:val="00C71767"/>
    <w:rsid w:val="00C75245"/>
    <w:rsid w:val="00C75F02"/>
    <w:rsid w:val="00C82A33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1579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862AA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13D7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480E19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B5B5B"/>
    <w:rPr>
      <w:rFonts w:ascii="Times New Roman CYR" w:hAnsi="Times New Roman CYR"/>
      <w:sz w:val="22"/>
      <w:lang w:eastAsia="en-US"/>
    </w:rPr>
  </w:style>
  <w:style w:type="character" w:customStyle="1" w:styleId="tlid-translation">
    <w:name w:val="tlid-translation"/>
    <w:basedOn w:val="DefaultParagraphFont"/>
    <w:rsid w:val="008B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546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15A30A-295D-4EAE-8905-D776F64A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7207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avdo0320</cp:lastModifiedBy>
  <cp:revision>2</cp:revision>
  <cp:lastPrinted>2017-04-07T11:01:00Z</cp:lastPrinted>
  <dcterms:created xsi:type="dcterms:W3CDTF">2019-12-10T07:09:00Z</dcterms:created>
  <dcterms:modified xsi:type="dcterms:W3CDTF">2019-12-10T07:09:00Z</dcterms:modified>
</cp:coreProperties>
</file>